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Родителям о </w:t>
      </w:r>
      <w:r w:rsidRPr="00D1195F">
        <w:rPr>
          <w:rFonts w:ascii="Times New Roman" w:eastAsia="Times New Roman" w:hAnsi="Times New Roman" w:cs="Times New Roman"/>
          <w:b/>
          <w:bCs/>
          <w:color w:val="000000"/>
          <w:sz w:val="24"/>
          <w:szCs w:val="24"/>
          <w:lang w:eastAsia="ru-RU"/>
        </w:rPr>
        <w:t>ВПР</w:t>
      </w: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 настоящее время одной из оценочных процедур Единой системы оценки качества образования в школе являются Всероссийские проверочные работы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Цель ВПР</w:t>
      </w:r>
      <w:r w:rsidRPr="00D1195F">
        <w:rPr>
          <w:rFonts w:ascii="Times New Roman" w:eastAsia="Times New Roman" w:hAnsi="Times New Roman" w:cs="Times New Roman"/>
          <w:color w:val="000000"/>
          <w:sz w:val="24"/>
          <w:szCs w:val="24"/>
          <w:lang w:eastAsia="ru-RU"/>
        </w:rPr>
        <w:t>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Важно помнить о том, что Всероссийские проверочные работы не являются итоговой аттестацией обучающихся, а представляют собой аналог годовых контрольных работ, традиционно проводившихся ранее в школах. Они позволяют определить количество и уровень знаний, которые были получены в течение учебного года.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Всероссийские проверочные работы (ВПР) – это контрольные работы по различным предметам, проводимые для школьников всей страны. ВПР могут проводиться в начале и в конце учебного года.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Уровень сложности – базовый.</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ВПР в 4 классах – это не «ЕГЭ для начальной школы», поскольку по результатам ВПР не принимаются никакие обязательные решения, важные для определения дальнейшей судьбы или образовательной траектории школьника.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xml:space="preserve">Однако результаты ВПР в 4 и в других классах могут быть частью </w:t>
      </w:r>
      <w:proofErr w:type="spellStart"/>
      <w:r w:rsidRPr="00D1195F">
        <w:rPr>
          <w:rFonts w:ascii="Times New Roman" w:eastAsia="Times New Roman" w:hAnsi="Times New Roman" w:cs="Times New Roman"/>
          <w:color w:val="000000"/>
          <w:sz w:val="24"/>
          <w:szCs w:val="24"/>
          <w:lang w:eastAsia="ru-RU"/>
        </w:rPr>
        <w:t>портфолио</w:t>
      </w:r>
      <w:proofErr w:type="spellEnd"/>
      <w:r w:rsidRPr="00D1195F">
        <w:rPr>
          <w:rFonts w:ascii="Times New Roman" w:eastAsia="Times New Roman" w:hAnsi="Times New Roman" w:cs="Times New Roman"/>
          <w:color w:val="000000"/>
          <w:sz w:val="24"/>
          <w:szCs w:val="24"/>
          <w:lang w:eastAsia="ru-RU"/>
        </w:rPr>
        <w:t xml:space="preserve"> ученика, которое может учитываться по его желанию наряду с другими сведениями при переходе из класса в класс или из школы в школу при условии, что имеются основания считать эти результаты объективными.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ВПР предусматривает:</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единое расписание</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единые тексты заданий</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единые критерии оценивания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 2018/2019 учебном году Всероссийские проверочные работы пройдут в марте-апреле 2019 года</w:t>
      </w:r>
      <w:proofErr w:type="gramStart"/>
      <w:r w:rsidRPr="00D1195F">
        <w:rPr>
          <w:rFonts w:ascii="Times New Roman" w:eastAsia="Times New Roman" w:hAnsi="Times New Roman" w:cs="Times New Roman"/>
          <w:color w:val="000000"/>
          <w:sz w:val="24"/>
          <w:szCs w:val="24"/>
          <w:lang w:eastAsia="ru-RU"/>
        </w:rPr>
        <w:t xml:space="preserve"> .</w:t>
      </w:r>
      <w:proofErr w:type="gramEnd"/>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Рекомендуемое время проведения ВПР: 2-3 урок в расписании образовательной организации.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Продолжительность проведения ВПР: 1 – 2 урока.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ВПР будет проводиться для 4 – 8 и 11классов по предметам школьной программы:</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4 класс – русский язык, математика, окружающий мир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5 класс – русский язык, математика, история, биология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6 класс – русский язык, математика, география, обществознание, история, биология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roofErr w:type="gramStart"/>
      <w:r w:rsidRPr="00D1195F">
        <w:rPr>
          <w:rFonts w:ascii="Times New Roman" w:eastAsia="Times New Roman" w:hAnsi="Times New Roman" w:cs="Times New Roman"/>
          <w:color w:val="000000"/>
          <w:sz w:val="24"/>
          <w:szCs w:val="24"/>
          <w:lang w:eastAsia="ru-RU"/>
        </w:rPr>
        <w:t>7 класс – русский язык, математика, география, обществознание, история, биология, иностранный язык, физика</w:t>
      </w:r>
      <w:proofErr w:type="gramEnd"/>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roofErr w:type="gramStart"/>
      <w:r w:rsidRPr="00D1195F">
        <w:rPr>
          <w:rFonts w:ascii="Times New Roman" w:eastAsia="Times New Roman" w:hAnsi="Times New Roman" w:cs="Times New Roman"/>
          <w:color w:val="000000"/>
          <w:sz w:val="24"/>
          <w:szCs w:val="24"/>
          <w:lang w:eastAsia="ru-RU"/>
        </w:rPr>
        <w:t>8 класс – русский язык, математика, география, обществознание, история, биология, физика, химия</w:t>
      </w:r>
      <w:proofErr w:type="gramEnd"/>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roofErr w:type="gramStart"/>
      <w:r w:rsidRPr="00D1195F">
        <w:rPr>
          <w:rFonts w:ascii="Times New Roman" w:eastAsia="Times New Roman" w:hAnsi="Times New Roman" w:cs="Times New Roman"/>
          <w:color w:val="000000"/>
          <w:sz w:val="24"/>
          <w:szCs w:val="24"/>
          <w:lang w:eastAsia="ru-RU"/>
        </w:rPr>
        <w:lastRenderedPageBreak/>
        <w:t>11 класс – иностранный язык, география (может проводиться в 10 классе), физика, химия, история, биология.</w:t>
      </w:r>
      <w:proofErr w:type="gramEnd"/>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Результаты ВПР ни в коей мере не влияют на перевод в следующий класс и на получение аттестата.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xml:space="preserve">Результаты ВПР нужны </w:t>
      </w:r>
      <w:proofErr w:type="gramStart"/>
      <w:r w:rsidRPr="00D1195F">
        <w:rPr>
          <w:rFonts w:ascii="Times New Roman" w:eastAsia="Times New Roman" w:hAnsi="Times New Roman" w:cs="Times New Roman"/>
          <w:color w:val="000000"/>
          <w:sz w:val="24"/>
          <w:szCs w:val="24"/>
          <w:lang w:eastAsia="ru-RU"/>
        </w:rPr>
        <w:t>для</w:t>
      </w:r>
      <w:proofErr w:type="gramEnd"/>
      <w:r w:rsidRPr="00D1195F">
        <w:rPr>
          <w:rFonts w:ascii="Times New Roman" w:eastAsia="Times New Roman" w:hAnsi="Times New Roman" w:cs="Times New Roman"/>
          <w:color w:val="000000"/>
          <w:sz w:val="24"/>
          <w:szCs w:val="24"/>
          <w:lang w:eastAsia="ru-RU"/>
        </w:rPr>
        <w:t>:</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самооценки школ;</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выявления пробелов в знаниях учащихся;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помощи учителям и родителям в организации работы с каждым школьником;</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мониторинга уровня образования в стране.</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Помимо предметных умений, все задания предполагают проверку различных видов универсальных учебных действий:</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roofErr w:type="gramStart"/>
      <w:r w:rsidRPr="00D1195F">
        <w:rPr>
          <w:rFonts w:ascii="Times New Roman" w:eastAsia="Times New Roman" w:hAnsi="Times New Roman" w:cs="Times New Roman"/>
          <w:color w:val="000000"/>
          <w:sz w:val="24"/>
          <w:szCs w:val="24"/>
          <w:lang w:eastAsia="ru-RU"/>
        </w:rPr>
        <w:t>регулятивных</w:t>
      </w:r>
      <w:proofErr w:type="gramEnd"/>
      <w:r w:rsidRPr="00D1195F">
        <w:rPr>
          <w:rFonts w:ascii="Times New Roman" w:eastAsia="Times New Roman" w:hAnsi="Times New Roman" w:cs="Times New Roman"/>
          <w:color w:val="000000"/>
          <w:sz w:val="24"/>
          <w:szCs w:val="24"/>
          <w:lang w:eastAsia="ru-RU"/>
        </w:rPr>
        <w:t xml:space="preserve"> (адекватно самостоятельно оценивать правильность выполнения действия и вносить необходимые коррективы)</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xml:space="preserve">и </w:t>
      </w:r>
      <w:proofErr w:type="gramStart"/>
      <w:r w:rsidRPr="00D1195F">
        <w:rPr>
          <w:rFonts w:ascii="Times New Roman" w:eastAsia="Times New Roman" w:hAnsi="Times New Roman" w:cs="Times New Roman"/>
          <w:color w:val="000000"/>
          <w:sz w:val="24"/>
          <w:szCs w:val="24"/>
          <w:lang w:eastAsia="ru-RU"/>
        </w:rPr>
        <w:t>познавательных</w:t>
      </w:r>
      <w:proofErr w:type="gramEnd"/>
      <w:r w:rsidRPr="00D1195F">
        <w:rPr>
          <w:rFonts w:ascii="Times New Roman" w:eastAsia="Times New Roman" w:hAnsi="Times New Roman" w:cs="Times New Roman"/>
          <w:color w:val="000000"/>
          <w:sz w:val="24"/>
          <w:szCs w:val="24"/>
          <w:lang w:eastAsia="ru-RU"/>
        </w:rPr>
        <w:t xml:space="preserve"> (осуществлять логические операции, устанавливать причинно-следственные связи).</w:t>
      </w: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sidRPr="00D1195F">
        <w:rPr>
          <w:rFonts w:ascii="Times New Roman" w:eastAsia="Times New Roman" w:hAnsi="Times New Roman" w:cs="Times New Roman"/>
          <w:b/>
          <w:bCs/>
          <w:i/>
          <w:iCs/>
          <w:color w:val="000000"/>
          <w:sz w:val="24"/>
          <w:szCs w:val="24"/>
          <w:lang w:eastAsia="ru-RU"/>
        </w:rPr>
        <w:t>Как могут использоваться результаты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Для обучающихся и их родителей ВПР будут полезны с точки зрения определения уровня их подготовки, выявления проблемных зон, планирования индивидуальной образовательной траектории обучающегося. Важной и интересной для родителей может оказаться информация о результатах выполнения ВПР в целом по школе, в которой учится их ребенок. Такая информация весьма актуальна, поскольку ВПР проводятся по единым заданиям и оцениваются по единым для всей страны критериям, что позволяет увидеть результаты школы на фоне общей картины по стране. Однако для такого сравнения важно, чтобы полученные результаты были объективными, то есть соответствовали реальному положению дел.</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Для школы ВПР может быть инструментом самодиагностики, основой для проведения регулярной методической работы.</w:t>
      </w: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sidRPr="00D1195F">
        <w:rPr>
          <w:rFonts w:ascii="Times New Roman" w:eastAsia="Times New Roman" w:hAnsi="Times New Roman" w:cs="Times New Roman"/>
          <w:b/>
          <w:bCs/>
          <w:i/>
          <w:iCs/>
          <w:color w:val="000000"/>
          <w:sz w:val="24"/>
          <w:szCs w:val="24"/>
          <w:lang w:eastAsia="ru-RU"/>
        </w:rPr>
        <w:t>Как узнать результаты ВПР и на что они влияют</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Проверка работ ВПР начинается с создания комиссии из учителей, работающих в общеобразовательной организации в других классах. Используя критерии оценивания, присылаемые в учебное заведение с официального сайта, комиссия проверяет каждую работу. И выставляет общее количество первичных баллов каждому ученику. После этого заполняются таблицы без указания фамилии участника ВПР. Каждому ученику присвоены идентификационные номера. Сводная ведомость отправляется на официальный сайт. Примерно через неделю в образовательное учреждение присылается ведомость с указанием оценки за ВПР в соответствии с общим количеством набранных баллов. Результат выполнения своей работы можно узнать у учителя или на сайте общеобразовательного учреждения, по коду, номер которого был выдан перед выполнением ВПР. Таким образом, зная свой идентификационный номер, можно узнать отметку, выставленную за проверочную работу.</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Официальный сайт ВПР 2018 (</w:t>
      </w:r>
      <w:proofErr w:type="spellStart"/>
      <w:r w:rsidRPr="00D1195F">
        <w:rPr>
          <w:rFonts w:ascii="Times New Roman" w:eastAsia="Times New Roman" w:hAnsi="Times New Roman" w:cs="Times New Roman"/>
          <w:b/>
          <w:bCs/>
          <w:color w:val="000000"/>
          <w:sz w:val="24"/>
          <w:szCs w:val="24"/>
          <w:lang w:eastAsia="ru-RU"/>
        </w:rPr>
        <w:t>СтатГрад</w:t>
      </w:r>
      <w:proofErr w:type="spellEnd"/>
      <w:r w:rsidRPr="00D1195F">
        <w:rPr>
          <w:rFonts w:ascii="Times New Roman" w:eastAsia="Times New Roman" w:hAnsi="Times New Roman" w:cs="Times New Roman"/>
          <w:b/>
          <w:bCs/>
          <w:color w:val="000000"/>
          <w:sz w:val="24"/>
          <w:szCs w:val="24"/>
          <w:lang w:eastAsia="ru-RU"/>
        </w:rPr>
        <w:t xml:space="preserve">) - </w:t>
      </w:r>
      <w:proofErr w:type="spellStart"/>
      <w:r w:rsidRPr="00D1195F">
        <w:rPr>
          <w:rFonts w:ascii="Times New Roman" w:eastAsia="Times New Roman" w:hAnsi="Times New Roman" w:cs="Times New Roman"/>
          <w:b/>
          <w:bCs/>
          <w:color w:val="000000"/>
          <w:sz w:val="24"/>
          <w:szCs w:val="24"/>
          <w:lang w:eastAsia="ru-RU"/>
        </w:rPr>
        <w:t>www.eduvpr.ru</w:t>
      </w:r>
      <w:proofErr w:type="spellEnd"/>
      <w:r w:rsidRPr="00D1195F">
        <w:rPr>
          <w:rFonts w:ascii="Times New Roman" w:eastAsia="Times New Roman" w:hAnsi="Times New Roman" w:cs="Times New Roman"/>
          <w:color w:val="000000"/>
          <w:sz w:val="24"/>
          <w:szCs w:val="24"/>
          <w:lang w:eastAsia="ru-RU"/>
        </w:rPr>
        <w:t xml:space="preserve"> - осуществляет информационное сопровождение всероссийских проверочных работ под руководством </w:t>
      </w:r>
      <w:proofErr w:type="spellStart"/>
      <w:r w:rsidRPr="00D1195F">
        <w:rPr>
          <w:rFonts w:ascii="Times New Roman" w:eastAsia="Times New Roman" w:hAnsi="Times New Roman" w:cs="Times New Roman"/>
          <w:color w:val="000000"/>
          <w:sz w:val="24"/>
          <w:szCs w:val="24"/>
          <w:lang w:eastAsia="ru-RU"/>
        </w:rPr>
        <w:t>Рособрнадзора</w:t>
      </w:r>
      <w:proofErr w:type="spellEnd"/>
      <w:r w:rsidRPr="00D1195F">
        <w:rPr>
          <w:rFonts w:ascii="Times New Roman" w:eastAsia="Times New Roman" w:hAnsi="Times New Roman" w:cs="Times New Roman"/>
          <w:color w:val="000000"/>
          <w:sz w:val="24"/>
          <w:szCs w:val="24"/>
          <w:lang w:eastAsia="ru-RU"/>
        </w:rPr>
        <w:t>. Здесь размещены демонстрационные задания с ответами и критериями оценивания, различная информация о ВПР: план графики, порядок проведения, официальные документы и др.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lastRenderedPageBreak/>
        <w:t xml:space="preserve">На сайте </w:t>
      </w:r>
      <w:proofErr w:type="spellStart"/>
      <w:r w:rsidRPr="00D1195F">
        <w:rPr>
          <w:rFonts w:ascii="Times New Roman" w:eastAsia="Times New Roman" w:hAnsi="Times New Roman" w:cs="Times New Roman"/>
          <w:color w:val="000000"/>
          <w:sz w:val="24"/>
          <w:szCs w:val="24"/>
          <w:lang w:eastAsia="ru-RU"/>
        </w:rPr>
        <w:t>СтатГрад</w:t>
      </w:r>
      <w:proofErr w:type="spellEnd"/>
      <w:r w:rsidRPr="00D1195F">
        <w:rPr>
          <w:rFonts w:ascii="Times New Roman" w:eastAsia="Times New Roman" w:hAnsi="Times New Roman" w:cs="Times New Roman"/>
          <w:color w:val="000000"/>
          <w:sz w:val="24"/>
          <w:szCs w:val="24"/>
          <w:lang w:eastAsia="ru-RU"/>
        </w:rPr>
        <w:t xml:space="preserve"> размещена информация для 4, 5, 6 классов. Здесь можно познакомиться со структурой проверочной работы, демонстрационными версиями работ по предметам, критериями оценивания.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Проверить свои знания по разделам того или иного предмета поможет и система независимого тестирования на сайте </w:t>
      </w:r>
      <w:r w:rsidRPr="00D1195F">
        <w:rPr>
          <w:rFonts w:ascii="Times New Roman" w:eastAsia="Times New Roman" w:hAnsi="Times New Roman" w:cs="Times New Roman"/>
          <w:b/>
          <w:bCs/>
          <w:color w:val="000000"/>
          <w:sz w:val="24"/>
          <w:szCs w:val="24"/>
          <w:lang w:eastAsia="ru-RU"/>
        </w:rPr>
        <w:t>https://mosregtest.ru</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ПАМЯТКА ДЛЯ РОДИТЕЛЕЙ</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Всероссийские проверочные работы – это контрольные работы по различным учебным предметам.</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Цель проведения ВПР</w:t>
      </w:r>
      <w:r w:rsidRPr="00D1195F">
        <w:rPr>
          <w:rFonts w:ascii="Times New Roman" w:eastAsia="Times New Roman" w:hAnsi="Times New Roman" w:cs="Times New Roman"/>
          <w:color w:val="000000"/>
          <w:sz w:val="24"/>
          <w:szCs w:val="24"/>
          <w:lang w:eastAsia="ru-RU"/>
        </w:rPr>
        <w:t> – определение уровня подготовки по учебным предметам школьников во всех регионах России вне зависимости от места нахождения школы, от статуса школы (например: лицей, гимназия, Центр образования, общеобразовательная школа).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Задания и критерии оценивания ВПР едины для всех школьников страны. Уровень сложности – базовый, то есть не требует специальной подготовки, достаточно ходить в школу на уроки.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w:t>
      </w:r>
      <w:r w:rsidRPr="00D1195F">
        <w:rPr>
          <w:rFonts w:ascii="Times New Roman" w:eastAsia="Times New Roman" w:hAnsi="Times New Roman" w:cs="Times New Roman"/>
          <w:color w:val="000000"/>
          <w:sz w:val="24"/>
          <w:szCs w:val="24"/>
          <w:lang w:eastAsia="ru-RU"/>
        </w:rPr>
        <w:t> проводятся на школьном уровне, продолжительность от одного до двух уроков.</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Проверка работ участников ВПР осуществляется в день проведения работы учителями школы. После проверки результаты вносятся в единую информационную систему, с данными которой могут работать эксперты.</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w:t>
      </w:r>
      <w:r w:rsidRPr="00D1195F">
        <w:rPr>
          <w:rFonts w:ascii="Times New Roman" w:eastAsia="Times New Roman" w:hAnsi="Times New Roman" w:cs="Times New Roman"/>
          <w:color w:val="000000"/>
          <w:sz w:val="24"/>
          <w:szCs w:val="24"/>
          <w:lang w:eastAsia="ru-RU"/>
        </w:rPr>
        <w:t> пройдут в марте – апреле, они не будут пересекаться по срокам с проведением ЕГЭ.</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 </w:t>
      </w:r>
      <w:r w:rsidRPr="00D1195F">
        <w:rPr>
          <w:rFonts w:ascii="Times New Roman" w:eastAsia="Times New Roman" w:hAnsi="Times New Roman" w:cs="Times New Roman"/>
          <w:color w:val="000000"/>
          <w:sz w:val="24"/>
          <w:szCs w:val="24"/>
          <w:lang w:eastAsia="ru-RU"/>
        </w:rPr>
        <w:t>не должны проводиться во время каникул или после уроков.</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w:t>
      </w:r>
      <w:r w:rsidRPr="00D1195F">
        <w:rPr>
          <w:rFonts w:ascii="Times New Roman" w:eastAsia="Times New Roman" w:hAnsi="Times New Roman" w:cs="Times New Roman"/>
          <w:color w:val="000000"/>
          <w:sz w:val="24"/>
          <w:szCs w:val="24"/>
          <w:lang w:eastAsia="ru-RU"/>
        </w:rPr>
        <w:t> для обучающихся 11-х классов проводятся для выпускников, которые не выбирают данные предметы для сдачи ЕГЭ.</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Что дадут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Ежегодное тестирование в результате:</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позволит проверить объем и качество знаний, полученных в течение года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поставит перед необходимостью школьников систематически заниматься на протяжении всего учебного процесса, а не только в выпускных классах</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поможет увидеть недостатки учебной программы по экзаменационным дисциплинам</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позволит родителям понять общую картину знаний ученика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поможет усовершенствовать региональную систему образования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создаст целостную картину уровня подготовки школьников в стране.</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Важно знать, что результаты ВПР не повлияют:</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на итоговые годовые оценки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получение аттестата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перевод в следующий класс.</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lastRenderedPageBreak/>
        <w:t>Как подготовиться к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главная задача родителей – убедить ребенка, что если не запускать учебу на протяжении всего учебного года, то не будет проблем с подготовкой к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обратить внимание на предметы, которые оказались самыми трудными предметами Всероссийских проверочных работ: русский язык, история, биология, география, физика, химия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поинтересоваться результатами своего ребенка, постараться получить информацию об имеющихся у него проблемах и планах школы по устранению этих проблем</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не оставлять подготовку к ВПР на последние месяцы зимы. Если вы не уверены в знаниях детей, лучше открыть демоверсию ВПР на сайте ФИПИ (http://www.fipi.ru/vpr) и познакомиться с заданиями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соблюдение правильного режима труда и отдыха поможет ученику физически и психологически подготовиться к проведению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Всероссийские проверочные работы в 2018-2019 году</w:t>
      </w: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sidRPr="00D1195F">
        <w:rPr>
          <w:rFonts w:ascii="Times New Roman" w:eastAsia="Times New Roman" w:hAnsi="Times New Roman" w:cs="Times New Roman"/>
          <w:b/>
          <w:bCs/>
          <w:i/>
          <w:iCs/>
          <w:color w:val="000000"/>
          <w:sz w:val="24"/>
          <w:szCs w:val="24"/>
          <w:lang w:eastAsia="ru-RU"/>
        </w:rPr>
        <w:t>Как помочь учащимся подготовиться к ВПР</w:t>
      </w: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sidRPr="00D1195F">
        <w:rPr>
          <w:rFonts w:ascii="Times New Roman" w:eastAsia="Times New Roman" w:hAnsi="Times New Roman" w:cs="Times New Roman"/>
          <w:b/>
          <w:bCs/>
          <w:i/>
          <w:iCs/>
          <w:color w:val="000000"/>
          <w:sz w:val="24"/>
          <w:szCs w:val="24"/>
          <w:lang w:eastAsia="ru-RU"/>
        </w:rPr>
        <w:t>(рекомендации для учителей, классных руководителей)</w:t>
      </w:r>
    </w:p>
    <w:p w:rsidR="00D1195F" w:rsidRPr="00D1195F" w:rsidRDefault="00D1195F" w:rsidP="00D1195F">
      <w:pPr>
        <w:numPr>
          <w:ilvl w:val="0"/>
          <w:numId w:val="1"/>
        </w:numPr>
        <w:shd w:val="clear" w:color="auto" w:fill="FFFFFF"/>
        <w:spacing w:after="0" w:line="310" w:lineRule="atLeast"/>
        <w:ind w:left="0"/>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Составьте план подготовки по вашему предмету и расскажите о нем учащимся.</w:t>
      </w:r>
    </w:p>
    <w:p w:rsidR="00D1195F" w:rsidRPr="00D1195F" w:rsidRDefault="00D1195F" w:rsidP="00D1195F">
      <w:pPr>
        <w:numPr>
          <w:ilvl w:val="0"/>
          <w:numId w:val="1"/>
        </w:numPr>
        <w:shd w:val="clear" w:color="auto" w:fill="FFFFFF"/>
        <w:spacing w:after="0" w:line="310" w:lineRule="atLeast"/>
        <w:ind w:left="0"/>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Дайте учащимся возможность оценить их достижения в учебе.</w:t>
      </w:r>
    </w:p>
    <w:p w:rsidR="00D1195F" w:rsidRPr="00D1195F" w:rsidRDefault="00D1195F" w:rsidP="00D1195F">
      <w:pPr>
        <w:numPr>
          <w:ilvl w:val="0"/>
          <w:numId w:val="1"/>
        </w:numPr>
        <w:shd w:val="clear" w:color="auto" w:fill="FFFFFF"/>
        <w:spacing w:after="0" w:line="310" w:lineRule="atLeast"/>
        <w:ind w:left="0"/>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Не говорите с учащимися о ВПР слишком часто.</w:t>
      </w:r>
    </w:p>
    <w:p w:rsidR="00D1195F" w:rsidRPr="00D1195F" w:rsidRDefault="00D1195F" w:rsidP="00D1195F">
      <w:pPr>
        <w:numPr>
          <w:ilvl w:val="0"/>
          <w:numId w:val="1"/>
        </w:numPr>
        <w:shd w:val="clear" w:color="auto" w:fill="FFFFFF"/>
        <w:spacing w:after="0" w:line="310" w:lineRule="atLeast"/>
        <w:ind w:left="0"/>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Используйте при изучении учебного материала различные педагогические технологии, методы и приемы.</w:t>
      </w:r>
    </w:p>
    <w:p w:rsidR="00D1195F" w:rsidRPr="00D1195F" w:rsidRDefault="00D1195F" w:rsidP="00D1195F">
      <w:pPr>
        <w:numPr>
          <w:ilvl w:val="0"/>
          <w:numId w:val="1"/>
        </w:numPr>
        <w:shd w:val="clear" w:color="auto" w:fill="FFFFFF"/>
        <w:spacing w:after="0" w:line="310" w:lineRule="atLeast"/>
        <w:ind w:left="0"/>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«Скажи мне - и я забуду, учи меня - и я могу запомнить, вовлекай меня - и я научусь».</w:t>
      </w:r>
    </w:p>
    <w:p w:rsidR="00D1195F" w:rsidRPr="00D1195F" w:rsidRDefault="00D1195F" w:rsidP="00D1195F">
      <w:pPr>
        <w:numPr>
          <w:ilvl w:val="0"/>
          <w:numId w:val="1"/>
        </w:numPr>
        <w:shd w:val="clear" w:color="auto" w:fill="FFFFFF"/>
        <w:spacing w:after="0" w:line="310" w:lineRule="atLeast"/>
        <w:ind w:left="0"/>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Научите учащихся работать с критериями оценки заданий.</w:t>
      </w:r>
    </w:p>
    <w:p w:rsidR="00D1195F" w:rsidRPr="00D1195F" w:rsidRDefault="00D1195F" w:rsidP="00D1195F">
      <w:pPr>
        <w:numPr>
          <w:ilvl w:val="0"/>
          <w:numId w:val="1"/>
        </w:numPr>
        <w:shd w:val="clear" w:color="auto" w:fill="FFFFFF"/>
        <w:spacing w:after="0" w:line="310" w:lineRule="atLeast"/>
        <w:ind w:left="0"/>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xml:space="preserve">Не показывайте страха и беспокойства по поводу </w:t>
      </w:r>
      <w:proofErr w:type="gramStart"/>
      <w:r w:rsidRPr="00D1195F">
        <w:rPr>
          <w:rFonts w:ascii="Times New Roman" w:eastAsia="Times New Roman" w:hAnsi="Times New Roman" w:cs="Times New Roman"/>
          <w:color w:val="000000"/>
          <w:sz w:val="24"/>
          <w:szCs w:val="24"/>
          <w:lang w:eastAsia="ru-RU"/>
        </w:rPr>
        <w:t>предстоящих</w:t>
      </w:r>
      <w:proofErr w:type="gramEnd"/>
      <w:r w:rsidRPr="00D1195F">
        <w:rPr>
          <w:rFonts w:ascii="Times New Roman" w:eastAsia="Times New Roman" w:hAnsi="Times New Roman" w:cs="Times New Roman"/>
          <w:color w:val="000000"/>
          <w:sz w:val="24"/>
          <w:szCs w:val="24"/>
          <w:lang w:eastAsia="ru-RU"/>
        </w:rPr>
        <w:t xml:space="preserve"> ВПР.</w:t>
      </w:r>
    </w:p>
    <w:p w:rsidR="00D1195F" w:rsidRPr="00D1195F" w:rsidRDefault="00D1195F" w:rsidP="00D1195F">
      <w:pPr>
        <w:numPr>
          <w:ilvl w:val="0"/>
          <w:numId w:val="1"/>
        </w:numPr>
        <w:shd w:val="clear" w:color="auto" w:fill="FFFFFF"/>
        <w:spacing w:after="0" w:line="310" w:lineRule="atLeast"/>
        <w:ind w:left="0"/>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xml:space="preserve">Поддерживайте </w:t>
      </w:r>
      <w:proofErr w:type="spellStart"/>
      <w:r w:rsidRPr="00D1195F">
        <w:rPr>
          <w:rFonts w:ascii="Times New Roman" w:eastAsia="Times New Roman" w:hAnsi="Times New Roman" w:cs="Times New Roman"/>
          <w:color w:val="000000"/>
          <w:sz w:val="24"/>
          <w:szCs w:val="24"/>
          <w:lang w:eastAsia="ru-RU"/>
        </w:rPr>
        <w:t>внеучебные</w:t>
      </w:r>
      <w:proofErr w:type="spellEnd"/>
      <w:r w:rsidRPr="00D1195F">
        <w:rPr>
          <w:rFonts w:ascii="Times New Roman" w:eastAsia="Times New Roman" w:hAnsi="Times New Roman" w:cs="Times New Roman"/>
          <w:color w:val="000000"/>
          <w:sz w:val="24"/>
          <w:szCs w:val="24"/>
          <w:lang w:eastAsia="ru-RU"/>
        </w:rPr>
        <w:t xml:space="preserve"> интересы учащихся.</w:t>
      </w:r>
    </w:p>
    <w:p w:rsidR="00D1195F" w:rsidRPr="00D1195F" w:rsidRDefault="00D1195F" w:rsidP="00D1195F">
      <w:pPr>
        <w:numPr>
          <w:ilvl w:val="0"/>
          <w:numId w:val="1"/>
        </w:numPr>
        <w:shd w:val="clear" w:color="auto" w:fill="FFFFFF"/>
        <w:spacing w:after="0" w:line="310" w:lineRule="atLeast"/>
        <w:ind w:left="0"/>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Общайтесь с родителями и привлекайте их на свою сторону!</w:t>
      </w:r>
    </w:p>
    <w:p w:rsidR="00D1195F" w:rsidRPr="00D1195F" w:rsidRDefault="00D1195F" w:rsidP="00D1195F">
      <w:pPr>
        <w:numPr>
          <w:ilvl w:val="0"/>
          <w:numId w:val="1"/>
        </w:numPr>
        <w:shd w:val="clear" w:color="auto" w:fill="FFFFFF"/>
        <w:spacing w:after="0" w:line="310" w:lineRule="atLeast"/>
        <w:ind w:left="0"/>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Общайтесь с коллегами!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xml:space="preserve">Подготовка к ЕГЭ, ОГЭ в старших классах – это, безусловно, важно. Но если у школьника есть пробелы в знании предмета, то, даже начав готовиться за год до экзамена, он может </w:t>
      </w:r>
      <w:r w:rsidRPr="00D1195F">
        <w:rPr>
          <w:rFonts w:ascii="Times New Roman" w:eastAsia="Times New Roman" w:hAnsi="Times New Roman" w:cs="Times New Roman"/>
          <w:color w:val="000000"/>
          <w:sz w:val="24"/>
          <w:szCs w:val="24"/>
          <w:lang w:eastAsia="ru-RU"/>
        </w:rPr>
        <w:lastRenderedPageBreak/>
        <w:t>не успеть подготовиться настолько хорошо, чтобы сдать ЕГЭ, ОГЭ на высокий балл. И чем раньше эти пробелы появляются, тем труднее ему учиться дальше – невозможно усваивать более сложные вещи, не понимая простых (например, решать задачи по физике, химии и информатике, не освоив базовые математические навыки). Причем часто ни родители, ни даже учителя в полной мере не осознают, что у ребенка есть проблемы, что ему нужно наверстать упущенное, повторить определенный материал, разобраться в теме, которую он пропустил или не понял. Выяснить это уже во время ЕГЭ, ОГЭ бывает очень обидно.</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Вовремя выявить проблему и предпринять необходимые меры для ее устранения поможет внешняя оценка – ВПР, проводимые по заданиям и методикам, разработанным на федеральном уровне и единым для всей страны.</w:t>
      </w: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ПАМЯТКА ДЛЯ РОДИТЕЛЕЙ</w:t>
      </w: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Всероссийские проверочные работы – это контрольные работы по различным учебным предметам.</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Цель проведения ВПР</w:t>
      </w:r>
      <w:r w:rsidRPr="00D1195F">
        <w:rPr>
          <w:rFonts w:ascii="Times New Roman" w:eastAsia="Times New Roman" w:hAnsi="Times New Roman" w:cs="Times New Roman"/>
          <w:color w:val="000000"/>
          <w:sz w:val="24"/>
          <w:szCs w:val="24"/>
          <w:lang w:eastAsia="ru-RU"/>
        </w:rPr>
        <w:t> – определение уровня подготовки по учебным предметам школьников во всех регионах России вне зависимости от места нахождения школы, от статуса школы (например: лицей, гимназия, Центр образования, общеобразовательная школа).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Задания и критерии оценивания ВПР едины для всех школьников страны. Уровень сложности – базовый, то есть не требует специальной подготовки, достаточно ходить в школу на уроки.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w:t>
      </w:r>
      <w:r w:rsidRPr="00D1195F">
        <w:rPr>
          <w:rFonts w:ascii="Times New Roman" w:eastAsia="Times New Roman" w:hAnsi="Times New Roman" w:cs="Times New Roman"/>
          <w:color w:val="000000"/>
          <w:sz w:val="24"/>
          <w:szCs w:val="24"/>
          <w:lang w:eastAsia="ru-RU"/>
        </w:rPr>
        <w:t> проводятся на школьном уровне, продолжительность от одного до двух уроков.</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Проверка работ участников ВПР осуществляется в день проведения работы учителями школы. После проверки результаты вносятся в единую информационную систему, с данными которой могут работать эксперты.</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w:t>
      </w:r>
      <w:r w:rsidRPr="00D1195F">
        <w:rPr>
          <w:rFonts w:ascii="Times New Roman" w:eastAsia="Times New Roman" w:hAnsi="Times New Roman" w:cs="Times New Roman"/>
          <w:color w:val="000000"/>
          <w:sz w:val="24"/>
          <w:szCs w:val="24"/>
          <w:lang w:eastAsia="ru-RU"/>
        </w:rPr>
        <w:t> пройдут в марте – апреле, они не будут пересекаться по срокам с проведением ЕГЭ.</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 </w:t>
      </w:r>
      <w:r w:rsidRPr="00D1195F">
        <w:rPr>
          <w:rFonts w:ascii="Times New Roman" w:eastAsia="Times New Roman" w:hAnsi="Times New Roman" w:cs="Times New Roman"/>
          <w:color w:val="000000"/>
          <w:sz w:val="24"/>
          <w:szCs w:val="24"/>
          <w:lang w:eastAsia="ru-RU"/>
        </w:rPr>
        <w:t>не должны проводиться во время каникул или после уроков.</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w:t>
      </w:r>
      <w:r w:rsidRPr="00D1195F">
        <w:rPr>
          <w:rFonts w:ascii="Times New Roman" w:eastAsia="Times New Roman" w:hAnsi="Times New Roman" w:cs="Times New Roman"/>
          <w:color w:val="000000"/>
          <w:sz w:val="24"/>
          <w:szCs w:val="24"/>
          <w:lang w:eastAsia="ru-RU"/>
        </w:rPr>
        <w:t> для обучающихся 11-х классов проводятся для выпускников, которые не выбирают данные предметы для сдачи ЕГЭ.</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Что дадут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Ежегодное тестирование в результате:</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позволит проверить объем и качество знаний, полученных в течение года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поставит перед необходимостью школьников систематически заниматься на протяжении всего учебного процесса, а не только в выпускных классах</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поможет увидеть недостатки учебной программы по экзаменационным дисциплинам</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позволит родителям понять общую картину знаний ученика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поможет усовершенствовать региональную систему образования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создаст целостную картину уровня подготовки школьников в стране.</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ПАМЯТКА ДЛЯ РОДИТЕЛЕЙ</w:t>
      </w: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Всероссийские проверочные работы – это контрольные работы по различным учебным предметам.</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Цель проведения ВПР</w:t>
      </w:r>
      <w:r w:rsidRPr="00D1195F">
        <w:rPr>
          <w:rFonts w:ascii="Times New Roman" w:eastAsia="Times New Roman" w:hAnsi="Times New Roman" w:cs="Times New Roman"/>
          <w:color w:val="000000"/>
          <w:sz w:val="24"/>
          <w:szCs w:val="24"/>
          <w:lang w:eastAsia="ru-RU"/>
        </w:rPr>
        <w:t> – определение уровня подготовки по учебным предметам школьников во всех регионах России вне зависимости от места нахождения школы, от статуса школы (например: лицей, гимназия, Центр образования, общеобразовательная школа).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Задания и критерии оценивания ВПР едины для всех школьников страны. Уровень сложности – базовый, то есть не требует специальной подготовки, достаточно ходить в школу на уроки.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w:t>
      </w:r>
      <w:r w:rsidRPr="00D1195F">
        <w:rPr>
          <w:rFonts w:ascii="Times New Roman" w:eastAsia="Times New Roman" w:hAnsi="Times New Roman" w:cs="Times New Roman"/>
          <w:color w:val="000000"/>
          <w:sz w:val="24"/>
          <w:szCs w:val="24"/>
          <w:lang w:eastAsia="ru-RU"/>
        </w:rPr>
        <w:t> проводятся на школьном уровне, продолжительность от одного до двух уроков.</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Проверка работ участников ВПР осуществляется в день проведения работы учителями школы. После проверки результаты вносятся в единую информационную систему, с данными которой могут работать эксперты.</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w:t>
      </w:r>
      <w:r w:rsidRPr="00D1195F">
        <w:rPr>
          <w:rFonts w:ascii="Times New Roman" w:eastAsia="Times New Roman" w:hAnsi="Times New Roman" w:cs="Times New Roman"/>
          <w:color w:val="000000"/>
          <w:sz w:val="24"/>
          <w:szCs w:val="24"/>
          <w:lang w:eastAsia="ru-RU"/>
        </w:rPr>
        <w:t> пройдут в марте – апреле, они не будут пересекаться по срокам с проведением ЕГЭ.</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 </w:t>
      </w:r>
      <w:r w:rsidRPr="00D1195F">
        <w:rPr>
          <w:rFonts w:ascii="Times New Roman" w:eastAsia="Times New Roman" w:hAnsi="Times New Roman" w:cs="Times New Roman"/>
          <w:color w:val="000000"/>
          <w:sz w:val="24"/>
          <w:szCs w:val="24"/>
          <w:lang w:eastAsia="ru-RU"/>
        </w:rPr>
        <w:t>не должны проводиться во время каникул или после уроков.</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ВПР</w:t>
      </w:r>
      <w:r w:rsidRPr="00D1195F">
        <w:rPr>
          <w:rFonts w:ascii="Times New Roman" w:eastAsia="Times New Roman" w:hAnsi="Times New Roman" w:cs="Times New Roman"/>
          <w:color w:val="000000"/>
          <w:sz w:val="24"/>
          <w:szCs w:val="24"/>
          <w:lang w:eastAsia="ru-RU"/>
        </w:rPr>
        <w:t> для обучающихся 11-х классов проводятся для выпускников, которые не выбирают данные предметы для сдачи ЕГЭ.</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Что дадут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Ежегодное тестирование в результате:</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позволит проверить объем и качество знаний, полученных в течение года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поставит перед необходимостью школьников систематически заниматься на протяжении всего учебного процесса, а не только в выпускных классах</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поможет увидеть недостатки учебной программы по экзаменационным дисциплинам</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позволит родителям понять общую картину знаний ученика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поможет усовершенствовать региональную систему образования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создаст целостную картину уровня подготовки школьников в стране.</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Важно знать, что результаты ВПР не повлияют:</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на итоговые годовые оценки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получение аттестата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перевод в следующий класс.</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Как подготовиться к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главная задача родителей – убедить ребенка, что если не запускать учебу на протяжении всего учебного года, то не будет проблем с подготовкой к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обратить внимание на предметы, которые оказались самыми трудными предметами Всероссийских проверочных работ: русский язык, история, биология, география, физика, химия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поинтересоваться результатами своего ребенка, постараться получить информацию об имеющихся у него проблемах и планах школы по устранению этих проблем</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lastRenderedPageBreak/>
        <w:t>- не оставлять подготовку к ВПР на последние месяцы зимы. Если вы не уверены в знаниях детей, лучше открыть демоверсию ВПР на сайте ФИПИ (http://www.fipi.ru/vpr) и познакомиться с заданиями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соблюдение правильного режима труда и отдыха поможет ученику физически и психологически подготовиться к проведению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Всероссийские проверочные работы в 2018-2019 году</w:t>
      </w:r>
    </w:p>
    <w:p w:rsidR="00D1195F" w:rsidRPr="00D1195F" w:rsidRDefault="00D1195F" w:rsidP="00D1195F">
      <w:pPr>
        <w:spacing w:after="0" w:line="240" w:lineRule="auto"/>
        <w:rPr>
          <w:rFonts w:ascii="Times New Roman" w:eastAsia="Times New Roman" w:hAnsi="Times New Roman" w:cs="Times New Roman"/>
          <w:sz w:val="24"/>
          <w:szCs w:val="24"/>
          <w:lang w:eastAsia="ru-RU"/>
        </w:rPr>
      </w:pPr>
      <w:r w:rsidRPr="00D1195F">
        <w:rPr>
          <w:rFonts w:ascii="Times New Roman" w:eastAsia="Times New Roman" w:hAnsi="Times New Roman" w:cs="Times New Roman"/>
          <w:b/>
          <w:bCs/>
          <w:color w:val="000000"/>
          <w:sz w:val="24"/>
          <w:szCs w:val="24"/>
          <w:shd w:val="clear" w:color="auto" w:fill="FFFFFF"/>
          <w:lang w:eastAsia="ru-RU"/>
        </w:rPr>
        <w:t>Сайт ФИПИ </w:t>
      </w:r>
      <w:hyperlink r:id="rId5" w:history="1">
        <w:r w:rsidRPr="00D1195F">
          <w:rPr>
            <w:rFonts w:ascii="Times New Roman" w:eastAsia="Times New Roman" w:hAnsi="Times New Roman" w:cs="Times New Roman"/>
            <w:b/>
            <w:bCs/>
            <w:color w:val="0066FF"/>
            <w:sz w:val="24"/>
            <w:szCs w:val="24"/>
            <w:lang w:eastAsia="ru-RU"/>
          </w:rPr>
          <w:t>http</w:t>
        </w:r>
      </w:hyperlink>
      <w:hyperlink r:id="rId6" w:history="1">
        <w:r w:rsidRPr="00D1195F">
          <w:rPr>
            <w:rFonts w:ascii="Times New Roman" w:eastAsia="Times New Roman" w:hAnsi="Times New Roman" w:cs="Times New Roman"/>
            <w:b/>
            <w:bCs/>
            <w:color w:val="0066FF"/>
            <w:sz w:val="24"/>
            <w:szCs w:val="24"/>
            <w:lang w:eastAsia="ru-RU"/>
          </w:rPr>
          <w:t>://</w:t>
        </w:r>
      </w:hyperlink>
      <w:hyperlink r:id="rId7" w:history="1">
        <w:r w:rsidRPr="00D1195F">
          <w:rPr>
            <w:rFonts w:ascii="Times New Roman" w:eastAsia="Times New Roman" w:hAnsi="Times New Roman" w:cs="Times New Roman"/>
            <w:b/>
            <w:bCs/>
            <w:color w:val="0066FF"/>
            <w:sz w:val="24"/>
            <w:szCs w:val="24"/>
            <w:lang w:eastAsia="ru-RU"/>
          </w:rPr>
          <w:t>www.fipi.ru/vpr</w:t>
        </w:r>
      </w:hyperlink>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Система независимого тестирования на сайте </w:t>
      </w:r>
      <w:hyperlink r:id="rId8" w:history="1">
        <w:r w:rsidRPr="00D1195F">
          <w:rPr>
            <w:rFonts w:ascii="Times New Roman" w:eastAsia="Times New Roman" w:hAnsi="Times New Roman" w:cs="Times New Roman"/>
            <w:b/>
            <w:bCs/>
            <w:color w:val="0066FF"/>
            <w:sz w:val="24"/>
            <w:szCs w:val="24"/>
            <w:lang w:eastAsia="ru-RU"/>
          </w:rPr>
          <w:t>https://</w:t>
        </w:r>
      </w:hyperlink>
      <w:hyperlink r:id="rId9" w:history="1">
        <w:r w:rsidRPr="00D1195F">
          <w:rPr>
            <w:rFonts w:ascii="Times New Roman" w:eastAsia="Times New Roman" w:hAnsi="Times New Roman" w:cs="Times New Roman"/>
            <w:b/>
            <w:bCs/>
            <w:color w:val="0066FF"/>
            <w:sz w:val="24"/>
            <w:szCs w:val="24"/>
            <w:lang w:eastAsia="ru-RU"/>
          </w:rPr>
          <w:t>mosregtest.ru</w:t>
        </w:r>
      </w:hyperlink>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Сайт «</w:t>
      </w:r>
      <w:proofErr w:type="spellStart"/>
      <w:r w:rsidRPr="00D1195F">
        <w:rPr>
          <w:rFonts w:ascii="Times New Roman" w:eastAsia="Times New Roman" w:hAnsi="Times New Roman" w:cs="Times New Roman"/>
          <w:b/>
          <w:bCs/>
          <w:color w:val="000000"/>
          <w:sz w:val="24"/>
          <w:szCs w:val="24"/>
          <w:lang w:eastAsia="ru-RU"/>
        </w:rPr>
        <w:t>СдамГИА</w:t>
      </w:r>
      <w:proofErr w:type="spellEnd"/>
      <w:r w:rsidRPr="00D1195F">
        <w:rPr>
          <w:rFonts w:ascii="Times New Roman" w:eastAsia="Times New Roman" w:hAnsi="Times New Roman" w:cs="Times New Roman"/>
          <w:b/>
          <w:bCs/>
          <w:color w:val="000000"/>
          <w:sz w:val="24"/>
          <w:szCs w:val="24"/>
          <w:lang w:eastAsia="ru-RU"/>
        </w:rPr>
        <w:t>» </w:t>
      </w:r>
      <w:hyperlink r:id="rId10" w:history="1">
        <w:r w:rsidRPr="00D1195F">
          <w:rPr>
            <w:rFonts w:ascii="Times New Roman" w:eastAsia="Times New Roman" w:hAnsi="Times New Roman" w:cs="Times New Roman"/>
            <w:b/>
            <w:bCs/>
            <w:color w:val="0066FF"/>
            <w:sz w:val="24"/>
            <w:szCs w:val="24"/>
            <w:lang w:eastAsia="ru-RU"/>
          </w:rPr>
          <w:t>https://</w:t>
        </w:r>
      </w:hyperlink>
      <w:hyperlink r:id="rId11" w:history="1">
        <w:r w:rsidRPr="00D1195F">
          <w:rPr>
            <w:rFonts w:ascii="Times New Roman" w:eastAsia="Times New Roman" w:hAnsi="Times New Roman" w:cs="Times New Roman"/>
            <w:b/>
            <w:bCs/>
            <w:color w:val="0066FF"/>
            <w:sz w:val="24"/>
            <w:szCs w:val="24"/>
            <w:lang w:eastAsia="ru-RU"/>
          </w:rPr>
          <w:t>sdamgia.ru</w:t>
        </w:r>
      </w:hyperlink>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Важно знать, что результаты ВПР не повлияют:</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на итоговые годовые оценки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получение аттестата</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перевод в следующий класс.</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Как подготовиться к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главная задача родителей – убедить ребенка, что если не запускать учебу на протяжении всего учебного года, то не будет проблем с подготовкой к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обратить внимание на предметы, которые оказались самыми трудными предметами Всероссийских проверочных работ: русский язык, история, биология, география, физика, химия</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поинтересоваться результатами своего ребенка, постараться получить информацию об имеющихся у него проблемах и планах школы по устранению этих проблем</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не оставлять подготовку к ВПР на последние месяцы зимы. Если вы не уверены в знаниях детей, лучше открыть демоверсию ВПР на сайте ФИПИ (http://www.fipi.ru/vpr) и познакомиться с заданиями</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color w:val="000000"/>
          <w:sz w:val="24"/>
          <w:szCs w:val="24"/>
          <w:lang w:eastAsia="ru-RU"/>
        </w:rPr>
        <w:t>- соблюдение правильного режима труда и отдыха поможет ученику физически и психологически подготовиться к проведению ВПР</w:t>
      </w: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jc w:val="center"/>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Всеросс</w:t>
      </w:r>
      <w:r>
        <w:rPr>
          <w:rFonts w:ascii="Times New Roman" w:eastAsia="Times New Roman" w:hAnsi="Times New Roman" w:cs="Times New Roman"/>
          <w:b/>
          <w:bCs/>
          <w:color w:val="000000"/>
          <w:sz w:val="24"/>
          <w:szCs w:val="24"/>
          <w:lang w:eastAsia="ru-RU"/>
        </w:rPr>
        <w:t>ийские проверочные работы в 2019-2020</w:t>
      </w:r>
      <w:r w:rsidRPr="00D1195F">
        <w:rPr>
          <w:rFonts w:ascii="Times New Roman" w:eastAsia="Times New Roman" w:hAnsi="Times New Roman" w:cs="Times New Roman"/>
          <w:b/>
          <w:bCs/>
          <w:color w:val="000000"/>
          <w:sz w:val="24"/>
          <w:szCs w:val="24"/>
          <w:lang w:eastAsia="ru-RU"/>
        </w:rPr>
        <w:t xml:space="preserve"> году</w:t>
      </w:r>
    </w:p>
    <w:p w:rsidR="00D1195F" w:rsidRPr="00D1195F" w:rsidRDefault="00D1195F" w:rsidP="00D1195F">
      <w:pPr>
        <w:spacing w:after="0" w:line="240" w:lineRule="auto"/>
        <w:rPr>
          <w:rFonts w:ascii="Times New Roman" w:eastAsia="Times New Roman" w:hAnsi="Times New Roman" w:cs="Times New Roman"/>
          <w:sz w:val="24"/>
          <w:szCs w:val="24"/>
          <w:lang w:eastAsia="ru-RU"/>
        </w:rPr>
      </w:pPr>
      <w:r w:rsidRPr="00D1195F">
        <w:rPr>
          <w:rFonts w:ascii="Times New Roman" w:eastAsia="Times New Roman" w:hAnsi="Times New Roman" w:cs="Times New Roman"/>
          <w:b/>
          <w:bCs/>
          <w:color w:val="000000"/>
          <w:sz w:val="24"/>
          <w:szCs w:val="24"/>
          <w:shd w:val="clear" w:color="auto" w:fill="FFFFFF"/>
          <w:lang w:eastAsia="ru-RU"/>
        </w:rPr>
        <w:t>Сайт ФИПИ </w:t>
      </w:r>
      <w:hyperlink r:id="rId12" w:history="1">
        <w:r w:rsidRPr="00D1195F">
          <w:rPr>
            <w:rFonts w:ascii="Times New Roman" w:eastAsia="Times New Roman" w:hAnsi="Times New Roman" w:cs="Times New Roman"/>
            <w:b/>
            <w:bCs/>
            <w:color w:val="0066FF"/>
            <w:sz w:val="24"/>
            <w:szCs w:val="24"/>
            <w:lang w:eastAsia="ru-RU"/>
          </w:rPr>
          <w:t>http</w:t>
        </w:r>
      </w:hyperlink>
      <w:hyperlink r:id="rId13" w:history="1">
        <w:r w:rsidRPr="00D1195F">
          <w:rPr>
            <w:rFonts w:ascii="Times New Roman" w:eastAsia="Times New Roman" w:hAnsi="Times New Roman" w:cs="Times New Roman"/>
            <w:b/>
            <w:bCs/>
            <w:color w:val="0066FF"/>
            <w:sz w:val="24"/>
            <w:szCs w:val="24"/>
            <w:lang w:eastAsia="ru-RU"/>
          </w:rPr>
          <w:t>://</w:t>
        </w:r>
      </w:hyperlink>
      <w:hyperlink r:id="rId14" w:history="1">
        <w:r w:rsidRPr="00D1195F">
          <w:rPr>
            <w:rFonts w:ascii="Times New Roman" w:eastAsia="Times New Roman" w:hAnsi="Times New Roman" w:cs="Times New Roman"/>
            <w:b/>
            <w:bCs/>
            <w:color w:val="0066FF"/>
            <w:sz w:val="24"/>
            <w:szCs w:val="24"/>
            <w:lang w:eastAsia="ru-RU"/>
          </w:rPr>
          <w:t>www.fipi.ru/vpr</w:t>
        </w:r>
      </w:hyperlink>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Система независимого тестирования на сайте </w:t>
      </w:r>
      <w:hyperlink r:id="rId15" w:history="1">
        <w:r w:rsidRPr="00D1195F">
          <w:rPr>
            <w:rFonts w:ascii="Times New Roman" w:eastAsia="Times New Roman" w:hAnsi="Times New Roman" w:cs="Times New Roman"/>
            <w:b/>
            <w:bCs/>
            <w:color w:val="0066FF"/>
            <w:sz w:val="24"/>
            <w:szCs w:val="24"/>
            <w:lang w:eastAsia="ru-RU"/>
          </w:rPr>
          <w:t>https://</w:t>
        </w:r>
      </w:hyperlink>
      <w:hyperlink r:id="rId16" w:history="1">
        <w:r w:rsidRPr="00D1195F">
          <w:rPr>
            <w:rFonts w:ascii="Times New Roman" w:eastAsia="Times New Roman" w:hAnsi="Times New Roman" w:cs="Times New Roman"/>
            <w:b/>
            <w:bCs/>
            <w:color w:val="0066FF"/>
            <w:sz w:val="24"/>
            <w:szCs w:val="24"/>
            <w:lang w:eastAsia="ru-RU"/>
          </w:rPr>
          <w:t>mosregtest.ru</w:t>
        </w:r>
      </w:hyperlink>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p>
    <w:p w:rsidR="00D1195F" w:rsidRPr="00D1195F" w:rsidRDefault="00D1195F" w:rsidP="00D1195F">
      <w:pPr>
        <w:shd w:val="clear" w:color="auto" w:fill="FFFFFF"/>
        <w:spacing w:after="0" w:line="310" w:lineRule="atLeast"/>
        <w:rPr>
          <w:rFonts w:ascii="Arial" w:eastAsia="Times New Roman" w:hAnsi="Arial" w:cs="Arial"/>
          <w:color w:val="000000"/>
          <w:lang w:eastAsia="ru-RU"/>
        </w:rPr>
      </w:pPr>
      <w:r w:rsidRPr="00D1195F">
        <w:rPr>
          <w:rFonts w:ascii="Times New Roman" w:eastAsia="Times New Roman" w:hAnsi="Times New Roman" w:cs="Times New Roman"/>
          <w:b/>
          <w:bCs/>
          <w:color w:val="000000"/>
          <w:sz w:val="24"/>
          <w:szCs w:val="24"/>
          <w:lang w:eastAsia="ru-RU"/>
        </w:rPr>
        <w:t>Сайт «</w:t>
      </w:r>
      <w:proofErr w:type="spellStart"/>
      <w:r w:rsidRPr="00D1195F">
        <w:rPr>
          <w:rFonts w:ascii="Times New Roman" w:eastAsia="Times New Roman" w:hAnsi="Times New Roman" w:cs="Times New Roman"/>
          <w:b/>
          <w:bCs/>
          <w:color w:val="000000"/>
          <w:sz w:val="24"/>
          <w:szCs w:val="24"/>
          <w:lang w:eastAsia="ru-RU"/>
        </w:rPr>
        <w:t>СдамГИА</w:t>
      </w:r>
      <w:proofErr w:type="spellEnd"/>
      <w:r w:rsidRPr="00D1195F">
        <w:rPr>
          <w:rFonts w:ascii="Times New Roman" w:eastAsia="Times New Roman" w:hAnsi="Times New Roman" w:cs="Times New Roman"/>
          <w:b/>
          <w:bCs/>
          <w:color w:val="000000"/>
          <w:sz w:val="24"/>
          <w:szCs w:val="24"/>
          <w:lang w:eastAsia="ru-RU"/>
        </w:rPr>
        <w:t>» </w:t>
      </w:r>
      <w:hyperlink r:id="rId17" w:history="1">
        <w:r w:rsidRPr="00D1195F">
          <w:rPr>
            <w:rFonts w:ascii="Times New Roman" w:eastAsia="Times New Roman" w:hAnsi="Times New Roman" w:cs="Times New Roman"/>
            <w:b/>
            <w:bCs/>
            <w:color w:val="0066FF"/>
            <w:sz w:val="24"/>
            <w:szCs w:val="24"/>
            <w:lang w:eastAsia="ru-RU"/>
          </w:rPr>
          <w:t>https://</w:t>
        </w:r>
      </w:hyperlink>
      <w:hyperlink r:id="rId18" w:history="1">
        <w:r w:rsidRPr="00D1195F">
          <w:rPr>
            <w:rFonts w:ascii="Times New Roman" w:eastAsia="Times New Roman" w:hAnsi="Times New Roman" w:cs="Times New Roman"/>
            <w:b/>
            <w:bCs/>
            <w:color w:val="0066FF"/>
            <w:sz w:val="24"/>
            <w:szCs w:val="24"/>
            <w:lang w:eastAsia="ru-RU"/>
          </w:rPr>
          <w:t>sdamgia.ru</w:t>
        </w:r>
      </w:hyperlink>
    </w:p>
    <w:p w:rsidR="00547726" w:rsidRDefault="00D1195F"/>
    <w:sectPr w:rsidR="00547726" w:rsidSect="00401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261DE"/>
    <w:multiLevelType w:val="multilevel"/>
    <w:tmpl w:val="5492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1195F"/>
    <w:rsid w:val="00401B7D"/>
    <w:rsid w:val="00C93551"/>
    <w:rsid w:val="00D1195F"/>
    <w:rsid w:val="00EA6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195F"/>
    <w:rPr>
      <w:color w:val="0000FF"/>
      <w:u w:val="single"/>
    </w:rPr>
  </w:style>
</w:styles>
</file>

<file path=word/webSettings.xml><?xml version="1.0" encoding="utf-8"?>
<w:webSettings xmlns:r="http://schemas.openxmlformats.org/officeDocument/2006/relationships" xmlns:w="http://schemas.openxmlformats.org/wordprocessingml/2006/main">
  <w:divs>
    <w:div w:id="13075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mosregtest.ru%2F" TargetMode="External"/><Relationship Id="rId13" Type="http://schemas.openxmlformats.org/officeDocument/2006/relationships/hyperlink" Target="https://infourok.ru/go.html?href=http%3A%2F%2Fwww.fipi.ru%2Fvpr" TargetMode="External"/><Relationship Id="rId18" Type="http://schemas.openxmlformats.org/officeDocument/2006/relationships/hyperlink" Target="https://infourok.ru/go.html?href=https%3A%2F%2Fsdamgia.ru%2F" TargetMode="External"/><Relationship Id="rId3" Type="http://schemas.openxmlformats.org/officeDocument/2006/relationships/settings" Target="settings.xml"/><Relationship Id="rId7" Type="http://schemas.openxmlformats.org/officeDocument/2006/relationships/hyperlink" Target="https://infourok.ru/go.html?href=http%3A%2F%2Fwww.fipi.ru%2Fvpr" TargetMode="External"/><Relationship Id="rId12" Type="http://schemas.openxmlformats.org/officeDocument/2006/relationships/hyperlink" Target="https://infourok.ru/go.html?href=http%3A%2F%2Fwww.fipi.ru%2Fvpr" TargetMode="External"/><Relationship Id="rId17" Type="http://schemas.openxmlformats.org/officeDocument/2006/relationships/hyperlink" Target="https://infourok.ru/go.html?href=https%3A%2F%2Fsdamgia.ru%2F" TargetMode="External"/><Relationship Id="rId2" Type="http://schemas.openxmlformats.org/officeDocument/2006/relationships/styles" Target="styles.xml"/><Relationship Id="rId16" Type="http://schemas.openxmlformats.org/officeDocument/2006/relationships/hyperlink" Target="https://infourok.ru/go.html?href=https%3A%2F%2Fmosregtest.ru%2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http%3A%2F%2Fwww.fipi.ru%2Fvpr" TargetMode="External"/><Relationship Id="rId11" Type="http://schemas.openxmlformats.org/officeDocument/2006/relationships/hyperlink" Target="https://infourok.ru/go.html?href=https%3A%2F%2Fsdamgia.ru%2F" TargetMode="External"/><Relationship Id="rId5" Type="http://schemas.openxmlformats.org/officeDocument/2006/relationships/hyperlink" Target="https://infourok.ru/go.html?href=http%3A%2F%2Fwww.fipi.ru%2Fvpr" TargetMode="External"/><Relationship Id="rId15" Type="http://schemas.openxmlformats.org/officeDocument/2006/relationships/hyperlink" Target="https://infourok.ru/go.html?href=https%3A%2F%2Fmosregtest.ru%2F" TargetMode="External"/><Relationship Id="rId10" Type="http://schemas.openxmlformats.org/officeDocument/2006/relationships/hyperlink" Target="https://infourok.ru/go.html?href=https%3A%2F%2Fsdamgia.ru%2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s%3A%2F%2Fmosregtest.ru%2F" TargetMode="External"/><Relationship Id="rId14" Type="http://schemas.openxmlformats.org/officeDocument/2006/relationships/hyperlink" Target="https://infourok.ru/go.html?href=http%3A%2F%2Fwww.fipi.ru%2Fvp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2442</Words>
  <Characters>13923</Characters>
  <Application>Microsoft Office Word</Application>
  <DocSecurity>0</DocSecurity>
  <Lines>116</Lines>
  <Paragraphs>32</Paragraphs>
  <ScaleCrop>false</ScaleCrop>
  <Company/>
  <LinksUpToDate>false</LinksUpToDate>
  <CharactersWithSpaces>16333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2019-11-17T11:50:00Z</dcterms:created>
  <dcterms:modified xsi:type="dcterms:W3CDTF">2019-11-17T11:51:00Z</dcterms:modified>
</cp:coreProperties>
</file>